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单位法律咨询费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苏州市妇女联合会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/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法律服务费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规范性文件审查率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规范性文件审查合格率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文件反馈时效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法律顾问协助率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&gt;=50%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72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单位聘请法律顾问，解决相关法律问题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依法依规解决单位遇到的相关法律问题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解决单位遇到的相关法律问题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聘请法律顾问在维权中心进行法律咨询服务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切实维护妇女儿童权益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