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保育员、临时用工保工资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苏州市桐芳苑幼儿园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保育员、临时性用工工资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用工人员数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工资支付标准合规性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工资发放及时性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保障幼儿园日常教学工作的开展，提高保育质量。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良好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63.66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市桐芳苑幼儿园是苏州市妇女联合会下属事业单位，人员构成情况，截至2025年12月31日在编人员21人，公益性岗位人员4人，保育员临时用工人员3人，退休人员4人。幼儿园结合实际情况，聘用临时人员3人为幼儿园建设健康有序、专业有效的育儿环境和社会环境提供保障。2025年预算批复临时工工资11万元，累计支付金额11万元。资金主要用于临时用工工资及社保。做到临时用工人员工资、社保及时发放和缴纳，保障临时用工的合法劳动所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通过落实全年临时聘用人员每月基本工资、社保等福利待遇，强化绩效考核，进一步激发工作热情，固化幼儿园教育教学工作成果，构建完善的普惠托育服务体系。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通过落实全年临时聘用人员每月基本工资、社保等福利待遇，强化绩效考核，进一步激发工作热情，固化幼儿园教育教学工作成果，构建完善的普惠托育服务体系。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各部门开展绩效自评工作，根据临时工人员在岗在册、考勤情况、工资发放统计等资料、核对工资支付凭证，保证数据真实可信。2025年预算批复临时工工资11万元，累计支付金额11万元。资金主要用于保育员临时用工工资及社保。做到临时用工人员工资、社保的及时发放和缴纳，保障保育员临时用工的合法劳动所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市桐芳苑幼儿园深入贯彻落实绩效管理的有关要求，强化部门预算绩效管理的主体责任，提高财政资金使用效益，科学反应专项经费的使用、结果和投入产出情况，准确评价项目预算编制的合理性，成本支出的真实性和控制有效性，财政资金使用的效率和结果。保育员临时用工人员配备齐全合理，为幼儿的保育服务提供了保障，家长满意度有所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部分人员业务不熟、工作不积极，需要帮助她们提升业务能力和工作效率。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驰而不息抓好作风建设，帮助保育员临时用工人员提升工作能力，强化管理，不断健全监督考核机制，促进形成能者上的正确导向，调整工作状态，保障幼儿的保育工作顺利开展。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